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Vollmacht</w:t>
      </w:r>
    </w:p>
    <w:p>
      <w:pPr>
        <w:jc w:val="center"/>
      </w:pPr>
      <w:r>
        <w:rPr>
          <w:b w:val="0"/>
          <w:sz w:val="24"/>
        </w:rPr>
        <w:t>in Verwaltungssachen</w:t>
      </w:r>
    </w:p>
    <w:p/>
    <w:p>
      <w:r>
        <w:rPr>
          <w:b/>
          <w:sz w:val="22"/>
        </w:rPr>
        <w:t>Vollmachtgeberin:</w:t>
      </w:r>
    </w:p>
    <w:p>
      <w:r>
        <w:rPr>
          <w:b w:val="0"/>
          <w:sz w:val="22"/>
        </w:rPr>
        <w:t>Frau Helene Marianne Vogt-Krämer, geb. Krämer</w:t>
      </w:r>
    </w:p>
    <w:p>
      <w:r>
        <w:rPr>
          <w:b w:val="0"/>
          <w:sz w:val="22"/>
        </w:rPr>
        <w:t>Provinostraße 18, 86153 Augsburg</w:t>
      </w:r>
    </w:p>
    <w:p/>
    <w:p>
      <w:r>
        <w:rPr>
          <w:b/>
          <w:sz w:val="22"/>
        </w:rPr>
        <w:t>Bevollmächtigte:</w:t>
      </w:r>
    </w:p>
    <w:p>
      <w:r>
        <w:rPr>
          <w:b w:val="0"/>
          <w:sz w:val="22"/>
        </w:rPr>
        <w:t>Kanzlei Brögel &amp; Kollegen,</w:t>
      </w:r>
    </w:p>
    <w:p>
      <w:r>
        <w:rPr>
          <w:b w:val="0"/>
          <w:sz w:val="22"/>
        </w:rPr>
        <w:t>vertreten durch Frau Rechtsanwältin Dr. Andrea Brögel,</w:t>
      </w:r>
    </w:p>
    <w:p>
      <w:r>
        <w:rPr>
          <w:b w:val="0"/>
          <w:sz w:val="22"/>
        </w:rPr>
        <w:t>Fachanwältin für Verwaltungsrecht,</w:t>
      </w:r>
    </w:p>
    <w:p>
      <w:r>
        <w:rPr>
          <w:b w:val="0"/>
          <w:sz w:val="22"/>
        </w:rPr>
        <w:t>Maximilianstraße 47, 86150 Augsburg</w:t>
      </w:r>
    </w:p>
    <w:p/>
    <w:p>
      <w:r>
        <w:rPr>
          <w:b w:val="0"/>
          <w:sz w:val="22"/>
        </w:rPr>
        <w:t>Ich bevollmächtige hiermit die Bevollmächtigten in der Angelegenheit</w:t>
      </w:r>
    </w:p>
    <w:p>
      <w:r>
        <w:rPr>
          <w:b/>
          <w:sz w:val="22"/>
        </w:rPr>
        <w:t>Bebauungsplan Nr. 900 "Augsburg-Bahnhofsviertel West" der Stadt Augsburg, Bekanntmachung 14. Juni 2024,</w:t>
      </w:r>
    </w:p>
    <w:p>
      <w:r>
        <w:rPr>
          <w:b w:val="0"/>
          <w:sz w:val="22"/>
        </w:rPr>
        <w:t>mich zu vertreten, insbesondere</w:t>
      </w:r>
    </w:p>
    <w:p>
      <w:pPr>
        <w:pStyle w:val="ListNumber"/>
      </w:pPr>
      <w:r>
        <w:t>zur Erhebung eines Normenkontrollantrags gemäß § 47 VwGO beim Bayerischen Verwaltungsgerichtshof, München,</w:t>
      </w:r>
    </w:p>
    <w:p>
      <w:pPr>
        <w:pStyle w:val="ListNumber"/>
      </w:pPr>
      <w:r>
        <w:t>zur Stellung eines Eilantrags gemäß § 47 Abs. 6 VwGO,</w:t>
      </w:r>
    </w:p>
    <w:p>
      <w:pPr>
        <w:pStyle w:val="ListNumber"/>
      </w:pPr>
      <w:r>
        <w:t>zur Vertretung im behördlichen und gerichtlichen Verfahren in allen Instanzen,</w:t>
      </w:r>
    </w:p>
    <w:p>
      <w:pPr>
        <w:pStyle w:val="ListNumber"/>
      </w:pPr>
      <w:r>
        <w:t>zur Akteneinsicht (§ 29 VwVfG, § 100 VwGO),</w:t>
      </w:r>
    </w:p>
    <w:p>
      <w:pPr>
        <w:pStyle w:val="ListNumber"/>
      </w:pPr>
      <w:r>
        <w:t>zur Entgegennahme von Zustellungen, Geld und Wertsachen,</w:t>
      </w:r>
    </w:p>
    <w:p>
      <w:pPr>
        <w:pStyle w:val="ListNumber"/>
      </w:pPr>
      <w:r>
        <w:t>zur Abgabe, Annahme und Rücknahme von Erklärungen,</w:t>
      </w:r>
    </w:p>
    <w:p>
      <w:pPr>
        <w:pStyle w:val="ListNumber"/>
      </w:pPr>
      <w:r>
        <w:t>zur Vertretung gegenüber der Stadt Augsburg, der Bahnhofsquartier Augsburg GmbH &amp; Co. KG, der Deutschen Bahn AG und weiteren Beteiligten,</w:t>
      </w:r>
    </w:p>
    <w:p>
      <w:pPr>
        <w:pStyle w:val="ListNumber"/>
      </w:pPr>
      <w:r>
        <w:t>zur Bestellung von Unterbevollmächtigten,</w:t>
      </w:r>
    </w:p>
    <w:p>
      <w:pPr>
        <w:pStyle w:val="ListNumber"/>
      </w:pPr>
      <w:r>
        <w:t>zum Abschluss vergleichsweiser Regelungen.</w:t>
      </w:r>
    </w:p>
    <w:p/>
    <w:p>
      <w:r>
        <w:rPr>
          <w:b w:val="0"/>
          <w:sz w:val="22"/>
        </w:rPr>
        <w:t>Die Vollmacht erstreckt sich auf etwaige Folgeverfahren (Schadenersatz, Entschädigung, einstweiliger Rechtsschutz).</w:t>
      </w:r>
    </w:p>
    <w:p/>
    <w:p/>
    <w:p>
      <w:r>
        <w:rPr>
          <w:b w:val="0"/>
          <w:sz w:val="22"/>
        </w:rPr>
        <w:t>Augsburg, 12. Juli 2024</w:t>
      </w:r>
    </w:p>
    <w:p/>
    <w:p>
      <w:r>
        <w:rPr>
          <w:b w:val="0"/>
          <w:sz w:val="22"/>
        </w:rPr>
        <w:t>_________________________________________</w:t>
      </w:r>
    </w:p>
    <w:p>
      <w:r>
        <w:rPr>
          <w:b w:val="0"/>
          <w:sz w:val="22"/>
        </w:rPr>
        <w:t>Helene Marianne Vogt-Krämer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