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 w:val="0"/>
          <w:i w:val="0"/>
          <w:sz w:val="18"/>
        </w:rPr>
        <w:t>Kanzlei Mertens &amp; Partner  ·  Rechtsanwältinnen und Rechtsanwälte</w:t>
        <w:br/>
        <w:t>Königsallee 47  ·  40212 Düsseldorf</w:t>
        <w:br/>
        <w:t>Tel. 0211 / 88 44 20-0  ·  Fax 0211 / 88 44 20-99</w:t>
        <w:br/>
        <w:t>p.mertens@mertens-partner-ra.de</w:t>
      </w:r>
    </w:p>
    <w:p>
      <w:r>
        <w:rPr>
          <w:rFonts w:ascii="Calibri" w:hAnsi="Calibri"/>
          <w:b w:val="0"/>
          <w:i w:val="0"/>
          <w:color w:val="A0A0A0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/>
    <w:p>
      <w:pPr>
        <w:jc w:val="right"/>
      </w:pPr>
      <w:r>
        <w:rPr>
          <w:rFonts w:ascii="Calibri" w:hAnsi="Calibri"/>
          <w:b w:val="0"/>
          <w:i w:val="0"/>
          <w:sz w:val="22"/>
        </w:rPr>
        <w:t>Düsseldorf, 21. Mai 2026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Per Telefax 0211 / 8686-300 (vorab) und Einwurf-Einschreiben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Staatsanwaltschaft Düsseldorf</w:t>
        <w:br/>
        <w:t>Referat III – Eigentums-/Verkehrsdelikte</w:t>
        <w:br/>
        <w:t>Willi-Becker-Allee 7</w:t>
        <w:br/>
        <w:t>40227 Düsseldorf</w:t>
      </w:r>
    </w:p>
    <w:p/>
    <w:p>
      <w:r>
        <w:rPr>
          <w:rFonts w:ascii="Calibri" w:hAnsi="Calibri"/>
          <w:b/>
          <w:i w:val="0"/>
          <w:sz w:val="22"/>
        </w:rPr>
        <w:t>Betreff: Strafsache gegen Samira Albrecht</w:t>
        <w:br/>
        <w:t>Az. StA: 402 Js 1182/26  /  Az. AG: 126 Cs 402 Js 1182/26</w:t>
        <w:br/>
        <w:t>Vollmachtsanzeige und Akteneinsichtsantrag gemäß § 147 StPO</w:t>
      </w:r>
    </w:p>
    <w:p/>
    <w:p>
      <w:r>
        <w:rPr>
          <w:rFonts w:ascii="Calibri" w:hAnsi="Calibri"/>
          <w:b w:val="0"/>
          <w:i w:val="0"/>
          <w:color w:val="A0A0A0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Ich zeige an, dass ich die Beschuldigte Samira Albrecht, geb. 14.03.1991, Kasernestraße 14, 40213 Düsseldorf, in obiger Strafsache vertrete. Die Vollmacht liegt als Anlage 1 bei.</w:t>
      </w:r>
    </w:p>
    <w:p/>
    <w:p>
      <w:pPr>
        <w:jc w:val="left"/>
      </w:pPr>
      <w:r>
        <w:rPr>
          <w:rFonts w:ascii="Calibri" w:hAnsi="Calibri"/>
          <w:b/>
          <w:i w:val="0"/>
          <w:sz w:val="22"/>
        </w:rPr>
        <w:t>I.  Akteneinsichtsantrag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Ich beantrage gemäß § 147 Abs. 1 StPO vollständige Akteneinsicht in sämtliche Verfahrensakten (derzeit Bl. 1–50), einschließlich:</w:t>
      </w:r>
    </w:p>
    <w:p/>
    <w:p>
      <w:pPr>
        <w:pStyle w:val="ListBullet"/>
      </w:pPr>
      <w:r>
        <w:rPr>
          <w:rFonts w:ascii="Calibri" w:hAnsi="Calibri"/>
          <w:b w:val="0"/>
          <w:i w:val="0"/>
          <w:sz w:val="20"/>
        </w:rPr>
        <w:t>Strafanzeige und Strafantrag der Drogerie (Bl. 1–3)</w:t>
      </w:r>
    </w:p>
    <w:p>
      <w:pPr>
        <w:pStyle w:val="ListBullet"/>
      </w:pPr>
      <w:r>
        <w:rPr>
          <w:rFonts w:ascii="Calibri" w:hAnsi="Calibri"/>
          <w:b w:val="0"/>
          <w:i w:val="0"/>
          <w:sz w:val="20"/>
        </w:rPr>
        <w:t>Zeugenvernehmungsprotokoll Ladendetektiv Neumann (Bl. 7–11)</w:t>
      </w:r>
    </w:p>
    <w:p>
      <w:pPr>
        <w:pStyle w:val="ListBullet"/>
      </w:pPr>
      <w:r>
        <w:rPr>
          <w:rFonts w:ascii="Calibri" w:hAnsi="Calibri"/>
          <w:b w:val="0"/>
          <w:i w:val="0"/>
          <w:sz w:val="20"/>
        </w:rPr>
        <w:t>Kassenbon, Warenliste, Lichtbilder (Bl. 4–6, 12–16)</w:t>
      </w:r>
    </w:p>
    <w:p>
      <w:pPr>
        <w:pStyle w:val="ListBullet"/>
      </w:pPr>
      <w:r>
        <w:rPr>
          <w:rFonts w:ascii="Calibri" w:hAnsi="Calibri"/>
          <w:b w:val="0"/>
          <w:i w:val="0"/>
          <w:sz w:val="20"/>
        </w:rPr>
        <w:t>Auswertungsvermerk Videoaufnahmen (Bl. 17)</w:t>
      </w:r>
    </w:p>
    <w:p>
      <w:pPr>
        <w:pStyle w:val="ListBullet"/>
      </w:pPr>
      <w:r>
        <w:rPr>
          <w:rFonts w:ascii="Calibri" w:hAnsi="Calibri"/>
          <w:b w:val="0"/>
          <w:i w:val="0"/>
          <w:sz w:val="20"/>
        </w:rPr>
        <w:t>Unfallakte Parkhaus Arcaden Benrath (Bl. 18–30)</w:t>
      </w:r>
    </w:p>
    <w:p>
      <w:pPr>
        <w:pStyle w:val="ListBullet"/>
      </w:pPr>
      <w:r>
        <w:rPr>
          <w:rFonts w:ascii="Calibri" w:hAnsi="Calibri"/>
          <w:b w:val="0"/>
          <w:i w:val="0"/>
          <w:sz w:val="20"/>
        </w:rPr>
        <w:t>BZR-Auszug und FAER-Auszug (Bl. 35–37)</w:t>
      </w:r>
    </w:p>
    <w:p>
      <w:pPr>
        <w:pStyle w:val="ListBullet"/>
      </w:pPr>
      <w:r>
        <w:rPr>
          <w:rFonts w:ascii="Calibri" w:hAnsi="Calibri"/>
          <w:b w:val="0"/>
          <w:i w:val="0"/>
          <w:sz w:val="20"/>
        </w:rPr>
        <w:t>Einkommensermittlungsvermerk (Bl. 38–39)</w:t>
      </w:r>
    </w:p>
    <w:p>
      <w:pPr>
        <w:pStyle w:val="ListBullet"/>
      </w:pPr>
      <w:r>
        <w:rPr>
          <w:rFonts w:ascii="Calibri" w:hAnsi="Calibri"/>
          <w:b w:val="0"/>
          <w:i w:val="0"/>
          <w:sz w:val="20"/>
        </w:rPr>
        <w:t>Originalvideodateien: Drogerie K2/K4 (Sicherungsnr. DS-0347-26) und Parkhaus K7 (DS-0389-26)</w:t>
      </w:r>
    </w:p>
    <w:p>
      <w:pPr>
        <w:pStyle w:val="ListBullet"/>
      </w:pPr>
      <w:r>
        <w:rPr>
          <w:rFonts w:ascii="Calibri" w:hAnsi="Calibri"/>
          <w:b w:val="0"/>
          <w:i w:val="0"/>
          <w:sz w:val="20"/>
        </w:rPr>
        <w:t>Alle sonstigen Beianlagen und digitalen Datenträger</w:t>
      </w:r>
    </w:p>
    <w:p/>
    <w:p>
      <w:pPr>
        <w:jc w:val="left"/>
      </w:pPr>
      <w:r>
        <w:rPr>
          <w:rFonts w:ascii="Calibri" w:hAnsi="Calibri"/>
          <w:b/>
          <w:i w:val="0"/>
          <w:sz w:val="22"/>
        </w:rPr>
        <w:t>II.  Übersendung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Ich bitte um Übermittlung in Kopie an meine Kanzleiadresse oder Gestattung der Akteneinsicht vor Ort. Videodateien bitte auf USB-Stick oder verschlüsselt per E-Mail.</w:t>
      </w:r>
    </w:p>
    <w:p/>
    <w:p>
      <w:pPr>
        <w:jc w:val="left"/>
      </w:pPr>
      <w:r>
        <w:rPr>
          <w:rFonts w:ascii="Calibri" w:hAnsi="Calibri"/>
          <w:b/>
          <w:i w:val="0"/>
          <w:sz w:val="22"/>
        </w:rPr>
        <w:t>III.  Fristliche Dringlichkeit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Einspruch wurde am 20.05.2026 eingelegt. Die Verteidigungsstrategie (§§ 153/153a StPO, Einlassung, Tagessatzanpassung) hängt wesentlich vom Akteninhalt ab. Ich bitte um vorrangige Bearbeitung.</w:t>
      </w:r>
    </w:p>
    <w:p/>
    <w:p>
      <w:pPr>
        <w:jc w:val="left"/>
      </w:pPr>
      <w:r>
        <w:rPr>
          <w:rFonts w:ascii="Calibri" w:hAnsi="Calibri"/>
          <w:b/>
          <w:i w:val="0"/>
          <w:sz w:val="22"/>
        </w:rPr>
        <w:t>IV.  Einlassungsvorbehalt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Eine Einlassung meiner Mandantin bleibt nach Akteneinsicht ausdrücklich vorbehalten (§ 136 Abs. 1 Satz 2 StPO).</w:t>
      </w:r>
    </w:p>
    <w:p/>
    <w:p>
      <w:r>
        <w:rPr>
          <w:rFonts w:ascii="Calibri" w:hAnsi="Calibri"/>
          <w:b w:val="0"/>
          <w:i w:val="0"/>
          <w:color w:val="A0A0A0"/>
          <w:sz w:val="16"/>
        </w:rPr>
        <w:t>──────────────────────────────────────────────────────────────────────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Mit freundlichen kollegialen Grüßen</w:t>
      </w:r>
    </w:p>
    <w:p/>
    <w:p/>
    <w:p>
      <w:pPr>
        <w:jc w:val="left"/>
      </w:pPr>
      <w:r>
        <w:rPr>
          <w:rFonts w:ascii="Calibri" w:hAnsi="Calibri"/>
          <w:b/>
          <w:i w:val="0"/>
          <w:sz w:val="22"/>
        </w:rPr>
        <w:t>Petra Mertens</w:t>
        <w:br/>
        <w:t>Rechtsanwältin · Fachanwältin für Strafrecht</w:t>
      </w:r>
    </w:p>
    <w:p/>
    <w:p>
      <w:pPr>
        <w:jc w:val="left"/>
      </w:pPr>
      <w:r>
        <w:rPr>
          <w:rFonts w:ascii="Calibri" w:hAnsi="Calibri"/>
          <w:b w:val="0"/>
          <w:i w:val="0"/>
          <w:sz w:val="22"/>
        </w:rPr>
        <w:t>Anlage 1: Vollmacht der Angeklagten Samira Albrecht (Original)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Anlage 2: Kopie Einspruch vom 20.05.2026</w:t>
      </w:r>
    </w:p>
    <w:sectPr w:rsidR="00FC693F" w:rsidRPr="0006063C" w:rsidSect="00034616">
      <w:headerReference w:type="default" r:id="rId9"/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 w:val="0"/>
        <w:i w:val="0"/>
        <w:sz w:val="18"/>
      </w:rPr>
      <w:t>Az. 402 Js 1182/26 / 126 Cs 402 Js 1182/26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