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1F4E79"/>
          <w:sz w:val="28"/>
        </w:rPr>
        <w:t>STEINHOFF PRAEZISIONSGUSS SE</w:t>
      </w:r>
    </w:p>
    <w:p>
      <w:r>
        <w:t>Am Industriepark 1  16225 Eberswalde</w:t>
      </w:r>
    </w:p>
    <w:p>
      <w:pPr>
        <w:spacing w:before="40" w:after="40"/>
        <w:pBdr>
          <w:bottom w:val="single" w:sz="6" w:space="1" w:color="AAAAAA"/>
        </w:pBdr>
      </w:pPr>
    </w:p>
    <w:p/>
    <w:p>
      <w:r>
        <w:t>Dr. Annika Koerber</w:t>
        <w:br/>
        <w:t>Forstweg 14</w:t>
        <w:br/>
        <w:t>16225 Eberswalde</w:t>
      </w:r>
    </w:p>
    <w:p/>
    <w:p>
      <w:pPr>
        <w:jc w:val="right"/>
      </w:pPr>
      <w:r>
        <w:t>Eberswalde, den 22. Mai 2025</w:t>
      </w:r>
    </w:p>
    <w:p/>
    <w:p>
      <w:r>
        <w:rPr>
          <w:b/>
          <w:sz w:val="24"/>
        </w:rPr>
        <w:t>Kuendigung des Arbeitsverhaeltnisses</w:t>
      </w:r>
    </w:p>
    <w:p/>
    <w:p>
      <w:r>
        <w:t>Sehr geehrte Frau Dr. Koerber,</w:t>
      </w:r>
    </w:p>
    <w:p/>
    <w:p>
      <w:pPr>
        <w:spacing w:before="80" w:after="80"/>
      </w:pPr>
      <w:r>
        <w:t>hiermit kuendigen wir das zwischen uns bestehende Arbeitsverhaeltnis ordentlich zum 31. Dezember 2025 und zwar primaer aus personenbedingten Gruenden sowie hilfsweise aus betriebsbedingten Gruenden.</w:t>
      </w:r>
    </w:p>
    <w:p>
      <w:pPr>
        <w:spacing w:before="80" w:after="80"/>
      </w:pPr>
      <w:r>
        <w:t>Zur personenbedingten Kuendigung:</w:t>
      </w:r>
    </w:p>
    <w:p>
      <w:pPr>
        <w:spacing w:before="80" w:after="80"/>
      </w:pPr>
      <w:r>
        <w:t>In den vergangenen zwoelf Monaten (Zeitraum 01.06.2024 bis 31.05.2025) waren Sie an insgesamt 84 Arbeitstagen arbeitsunfaehig erkrankt. Dies entspricht einer Fehlquote von deutlich mehr als 30 Prozent. Die Haeufigkeit und der Umfang der Erkrankungen begruenden nach sorgfaeltiger Abwaegung die nachhaltige Prognose, dass mit weiteren erheblichen krankheitsbedingten Fehlzeiten in Zukunft zu rechnen ist. Trotz der gesundheitlichen Situation war ein Betriebliches Eingliederungsmanagement (BEM) bisher nicht moeglich, da die rechtlichen und organisatorischen Voraussetzungen nach Paragraph 167 Abs. 2 SGB IX bislang nicht vorlagen.</w:t>
      </w:r>
    </w:p>
    <w:p>
      <w:pPr>
        <w:spacing w:before="80" w:after="80"/>
      </w:pPr>
      <w:r>
        <w:t>Die krankheitsbedingten Fehlzeiten belasten den Betriebsablauf erheblich. Als Werkleiterin mit unmittelbarer Verantwortung fuer 312 Mitarbeiter und den gesamten Produktionsbetrieb in Eberswalde ist eine dauerhafte Vertretung durch Dritte auf Dauer nicht tragfaehig.</w:t>
      </w:r>
    </w:p>
    <w:p>
      <w:pPr>
        <w:spacing w:before="80" w:after="80"/>
      </w:pPr>
      <w:r>
        <w:t>Zur hilfsweisen betriebsbedingten Kuendigung:</w:t>
      </w:r>
    </w:p>
    <w:p>
      <w:pPr>
        <w:spacing w:before="80" w:after="80"/>
      </w:pPr>
      <w:r>
        <w:t>Unabhaengig von den vorgenannten personenbedingten Gruenden kuendigen wir das Arbeitsverhaeltnis hilfsweise auch aus betriebsbedingten Gruenden: Die Gesellschaft hat beschlossen, den Standort Eberswalde zum 31. Dezember 2025 vollstaendig zu schliessen. Damit entfaellt die Funktion der Werkleiterin Eberswalde ersatzlos. Eine anderweitige Beschaeftigung an einem anderen Standort ist Ihnen aufgrund der Standortgebundenheit Ihrer Position nicht zumutbar und wird nicht angeboten.</w:t>
      </w:r>
    </w:p>
    <w:p>
      <w:pPr>
        <w:spacing w:before="80" w:after="80"/>
      </w:pPr>
      <w:r>
        <w:t>Der Betriebsrat wurde ordnungsgemaess angehoert. Der Betriebsrat hat am 22.05.2025 der Kuendigung widersprochen. Wir halten diesen Widerspruch fuer formell unwirksam und fuer sachlich nicht stichhaltig. Die Kuendigung erfolgt gleichwohl.</w:t>
      </w:r>
    </w:p>
    <w:p/>
    <w:p>
      <w:r>
        <w:t>Mit freundlichen Gruessen</w:t>
      </w:r>
    </w:p>
    <w:p/>
    <w:p/>
    <w:p>
      <w:r>
        <w:t>Maximilian Steinhoff-Pertz</w:t>
        <w:br/>
        <w:t>Vorstandsvorsitzender</w:t>
        <w:br/>
        <w:t>Steinhoff Praezisionsguss SE</w:t>
      </w:r>
    </w:p>
    <w:p/>
    <w:p>
      <w:r>
        <w:t>Holger Branitz</w:t>
        <w:br/>
        <w:t>Personalleiter</w:t>
        <w:br/>
        <w:t>Steinhoff Praezisionsguss SE</w:t>
      </w:r>
    </w:p>
    <w:sectPr w:rsidR="00FC693F" w:rsidRPr="0006063C" w:rsidSect="00034616">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