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Kanzlei Dr. Volkmar Trautmann &amp; Coll.</w:t>
        <w:br/>
        <w:t>Patentanwaelte und Rechtsanwaelte</w:t>
        <w:br/>
        <w:t>Q 7 15 · 68161 Mannheim</w:t>
      </w:r>
    </w:p>
    <w:p/>
    <w:p>
      <w:r>
        <w:t>Herrn Maximilian Huberth-Schwager</w:t>
        <w:br/>
        <w:t>(Betreiber RosenGarten24.de)</w:t>
        <w:br/>
        <w:t>Maximilianstrasse 77</w:t>
        <w:br/>
        <w:t>80538 Muenchen</w:t>
      </w:r>
    </w:p>
    <w:p>
      <w:pPr>
        <w:jc w:val="right"/>
      </w:pPr>
      <w:r>
        <w:t>Mannheim, 28. April 2026</w:t>
      </w:r>
    </w:p>
    <w:p/>
    <w:p>
      <w:pPr>
        <w:pStyle w:val="Heading1"/>
        <w:jc w:val="center"/>
      </w:pPr>
      <w:r>
        <w:t>A B M A H N U N G</w:t>
      </w:r>
    </w:p>
    <w:p>
      <w:pPr>
        <w:jc w:val="center"/>
      </w:pPr>
      <w:r>
        <w:t>wegen unlauterer Schleichwerbung und Rufausbeutung</w:t>
        <w:br/>
        <w:t>nach SS 8 UWG i.V.m. SSSS 4 Nr. 3 lit. b, 5a Abs. 4, 5 Abs. 1 UWG</w:t>
      </w:r>
    </w:p>
    <w:p/>
    <w:p>
      <w:r>
        <w:t>Sehr geehrter Herr Huberth-Schwager,</w:t>
      </w:r>
    </w:p>
    <w:p>
      <w:r>
        <w:t>wir vertreten die Leichtenstein Gartenkultur Manufaktur GmbH, Neckarstrasse 118, 69412 Eberbach am Neckar. Unsere Mandantin ist Inhaberin der EU-3D-Marke EUIPO Nr. 018 977 412 sowie der Wortmarke 'Leichtenstein Rosenbluete' (DPMA 30 2018 044 781).</w:t>
      </w:r>
    </w:p>
    <w:p>
      <w:pPr>
        <w:pStyle w:val="Heading1"/>
      </w:pPr>
      <w:r>
        <w:t>I. Beanstandete Handlungen</w:t>
      </w:r>
    </w:p>
    <w:p>
      <w:r>
        <w:t>Auf Ihren Accounts @rosengarten24_de (Instagram) und @rosengarten24 (TikTok) veröffentlichen Sie seit Februar 2026 Beitraege, in denen Sie:</w:t>
      </w:r>
    </w:p>
    <w:p>
      <w:r>
        <w:t>1. die Optik der Leichtenstein-Rosenbluete als Referenzpunkt fuer Produktempfehlungen nutzen;</w:t>
        <w:br/>
        <w:t>2. das FlowerWorld-Produkt 'Garden Rose Bloom' als gleichwertige Alternative empfehlen, ohne diese Empfehlung als Werbung zu kennzeichnen, obwohl Sie Affiliate-Provisionen erhalten;</w:t>
        <w:br/>
        <w:t>3. sachlich unwahre Qualitaetsbehauptungen verbreiten: 'Gleiche Qualitaet, ein Zehntel des Preises!'</w:t>
      </w:r>
    </w:p>
    <w:p>
      <w:r>
        <w:t>Beweis: Notarielle Sicherung der Beitraege, Notarin Dr. Kellner-Fogt, Mannheim, 15.04.2026.</w:t>
      </w:r>
    </w:p>
    <w:p>
      <w:pPr>
        <w:pStyle w:val="Heading1"/>
      </w:pPr>
      <w:r>
        <w:t>II. Rechtsverstoesse</w:t>
      </w:r>
    </w:p>
    <w:p>
      <w:pPr>
        <w:pStyle w:val="Heading2"/>
      </w:pPr>
      <w:r>
        <w:t>1. Unlautere Rufausbeutung (SS 4 Nr. 3 lit. b UWG)</w:t>
      </w:r>
    </w:p>
    <w:p>
      <w:r>
        <w:t>Sie nutzen das Renommee der Marke Leichtenstein als Sprungbrett fuer die Empfehlung eines Billigprodukts. Dies ist nach SS 4 Nr. 3 lit. b UWG unlauter.</w:t>
      </w:r>
    </w:p>
    <w:p>
      <w:pPr>
        <w:pStyle w:val="Heading2"/>
      </w:pPr>
      <w:r>
        <w:t>2. Schleichwerbung (SS 5a Abs. 4 UWG)</w:t>
      </w:r>
    </w:p>
    <w:p>
      <w:r>
        <w:t>Ihre Beitraege sind werblicher Natur (Affiliate-Provisionen), werden jedoch nicht als Werbung gekennzeichnet. Dies verstoesst gegen SS 5a Abs. 4 UWG und die BGH-Rechtsprechung (BGH GRUR 2021, 1400 -- Influencer I; BGH GRUR 2022, 163 -- Influencer II). Die Verwendung von 'Partnerlink' in Kleinbuchstaben im URL genuegt nicht.</w:t>
      </w:r>
    </w:p>
    <w:p>
      <w:pPr>
        <w:pStyle w:val="Heading2"/>
      </w:pPr>
      <w:r>
        <w:t>3. Irrefuehrende Werbung (SS 5 Abs. 1 UWG)</w:t>
      </w:r>
    </w:p>
    <w:p>
      <w:r>
        <w:t>Die Behauptung 'Gleiche Qualitaet, ein Zehntel des Preises!' ist sachlich unzutreffend (Gusseisen 3,8 kg vs. Aluminium 0,9 kg) und nach SS 5 Abs. 1 Nr. 1 UWG irrefuehrend.</w:t>
      </w:r>
    </w:p>
    <w:p>
      <w:pPr>
        <w:pStyle w:val="Heading1"/>
      </w:pPr>
      <w:r>
        <w:t>III. Unterlassungsaufforderung</w:t>
      </w:r>
    </w:p>
    <w:p>
      <w:r>
        <w:t>Wir fordern Sie auf, bis zum 12. Mai 2026 (Ausschlussfrist):</w:t>
      </w:r>
    </w:p>
    <w:p>
      <w:r>
        <w:t>1. Saemtliche beanstandeten Beitraege auf Instagram und TikTok zu loeschen;</w:t>
        <w:br/>
        <w:t>2. Die beiliegende strafbewehrte Unterlassungserklaerung zu unterzeichnen (Vertragsstrafe: 5.100 EUR je Zuwiderhandlung);</w:t>
        <w:br/>
        <w:t>3. Unsere Abmahnkosten von 1.871,04 EUR (brutto) zu erstatten.</w:t>
      </w:r>
    </w:p>
    <w:p>
      <w:r>
        <w:t>Bei Fristversaeumnis: einstweilige Verfuegung und Klage ohne weitere Ankuendigung.</w:t>
      </w:r>
    </w:p>
    <w:p/>
    <w:p>
      <w:pPr>
        <w:jc w:val="right"/>
      </w:pPr>
      <w:r>
        <w:t>RA Philipp Mertens-Waldhausen</w:t>
      </w:r>
    </w:p>
    <w:p>
      <w:pPr>
        <w:jc w:val="right"/>
      </w:pPr>
      <w:r>
        <w:t>Dr. Volkmar Trautmann &amp; Coll.</w:t>
      </w:r>
    </w:p>
    <w:p/>
    <w:p>
      <w:r>
        <w:t>Anlagen: Unterlassungserklaerung · Anlage 1 (14 Screenshots Social Media) · Anlage 2 (Notarielle Beurkundung) · Anlage 3 (Affiliate-Link-Nachweis)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UWG-Abmahnung RosenGarten24.de</dc:title>
  <dc:subject/>
  <dc:creator>RA Philipp Mertens-Waldhausen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