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ANTRAG AUF AKTENEINSICHT</w:t>
      </w:r>
    </w:p>
    <w:p>
      <w:r>
        <w:t>gemäß § 147 StPO</w:t>
      </w:r>
    </w:p>
    <w:p/>
    <w:p>
      <w:r>
        <w:rPr>
          <w:b/>
        </w:rPr>
        <w:t>Marx Strafverteidigung Frankfurt</w:t>
        <w:br/>
      </w:r>
      <w:r>
        <w:t>Dr. Friederike Marx, Fachanwältin für Strafrecht</w:t>
        <w:br/>
      </w:r>
      <w:r>
        <w:t>Bockenheimer Landstraße 84, 60323 Frankfurt am Main</w:t>
        <w:br/>
      </w:r>
      <w:r>
        <w:t>Tel.: 069 / 44 55 66 70 · marx@marx-strafverteidigung.de</w:t>
      </w:r>
    </w:p>
    <w:p/>
    <w:p>
      <w:r>
        <w:t>An:</w:t>
        <w:br/>
      </w:r>
      <w:r>
        <w:rPr>
          <w:b/>
        </w:rPr>
        <w:t>Staatsanwaltschaft Frankfurt am Main</w:t>
        <w:br/>
      </w:r>
      <w:r>
        <w:t>Abt. Wirtschaftskriminalität</w:t>
        <w:br/>
      </w:r>
      <w:r>
        <w:t>z.Hd. OStA Dr. Henning Wallisch</w:t>
        <w:br/>
      </w:r>
      <w:r>
        <w:t>Konrad-Adenauer-Straße 20, 60313 Frankfurt am Main</w:t>
      </w:r>
    </w:p>
    <w:p/>
    <w:p>
      <w:r>
        <w:rPr>
          <w:i/>
        </w:rPr>
        <w:t>Frankfurt am Main, 25. März 2025</w:t>
      </w:r>
    </w:p>
    <w:p/>
    <w:p>
      <w:r>
        <w:rPr>
          <w:b/>
        </w:rPr>
        <w:t>Az. StA: 5400 Js 14782/24</w:t>
      </w:r>
    </w:p>
    <w:p>
      <w:pPr>
        <w:pStyle w:val="Heading1"/>
      </w:pPr>
      <w:r>
        <w:t>Antrag auf vollständige Akteneinsicht</w:t>
      </w:r>
    </w:p>
    <w:p>
      <w:r>
        <w:t>Sehr geehrter Herr Oberstaatsanwalt Dr. Wallisch,</w:t>
      </w:r>
    </w:p>
    <w:p>
      <w:r>
        <w:t>ich zeige an, dass ich die Strafverteidigung des Beschuldigten Daniel Albert Bankert in dem o.g. Verfahren übernommen habe. Eine Kopie der Vollmacht liegt diesem Schreiben als Anlage 1 bei.</w:t>
      </w:r>
    </w:p>
    <w:p>
      <w:pPr>
        <w:pStyle w:val="Heading2"/>
      </w:pPr>
      <w:r>
        <w:t>I. Antragsinhalt</w:t>
      </w:r>
    </w:p>
    <w:p>
      <w:r>
        <w:t>Ich beantrage gemäß § 147 Abs. 1 StPO Einsicht in sämtliche Akten, die dem Gericht vorliegen oder im Falle der Anklageerhebung vorzulegen sein werden, einschließlich der Beiakten, Asservaten-Verzeichnisse und sichergestellten Datenträger. Dies umfasst ausdrücklich:</w:t>
      </w:r>
    </w:p>
    <w:p>
      <w:pPr>
        <w:pStyle w:val="ListBullet"/>
      </w:pPr>
      <w:r>
        <w:t>Alle Ermittlungsberichte und Vernehmungsprotokolle (Beschuldigte, Zeugen, Sachverständige),</w:t>
      </w:r>
    </w:p>
    <w:p>
      <w:pPr>
        <w:pStyle w:val="ListBullet"/>
      </w:pPr>
      <w:r>
        <w:t>Alle Durchsuchungs- und Beschlagnahmeprotokolle sowie Verzeichnisse der sichergestellten Gegenstände,</w:t>
      </w:r>
    </w:p>
    <w:p>
      <w:pPr>
        <w:pStyle w:val="ListBullet"/>
      </w:pPr>
      <w:r>
        <w:t>Sämtliche Sachverständigengutachten und Zwischengutachten,</w:t>
      </w:r>
    </w:p>
    <w:p>
      <w:pPr>
        <w:pStyle w:val="ListBullet"/>
      </w:pPr>
      <w:r>
        <w:t>Alle behördlichen Schreiben, Telefonüberwachungsprotokolle und richterliche Anordnungen,</w:t>
      </w:r>
    </w:p>
    <w:p>
      <w:pPr>
        <w:pStyle w:val="ListBullet"/>
      </w:pPr>
      <w:r>
        <w:t>Steuerfahndungsberichte und Kommunikation mit Finanzbehörden,</w:t>
      </w:r>
    </w:p>
    <w:p>
      <w:pPr>
        <w:pStyle w:val="ListBullet"/>
      </w:pPr>
      <w:r>
        <w:t>Alle Beiakten aus Rechtshilfeersuchen (Liechtenstein, Luxemburg, Schweiz).</w:t>
      </w:r>
    </w:p>
    <w:p>
      <w:pPr>
        <w:pStyle w:val="Heading2"/>
      </w:pPr>
      <w:r>
        <w:t>II. Begründung</w:t>
      </w:r>
    </w:p>
    <w:p>
      <w:r>
        <w:t>Mein Mandant befindet sich seit dem 17.03.2025 in Untersuchungshaft. Die Prüfung der Haftvoraussetzungen sowie die Vorbereitung einer Haftbeschwerde gemäß §§ 304, 117 StPO setzen voraus, dass die Verteidigung vollständige Kenntnis des Aktenstands hat. Gemäß der ständigen Rechtsprechung des Bundesverfassungsgerichts ist das Recht auf Akteneinsicht ein wesentlicher Bestandteil des Anspruchs auf rechtliches Gehör (Art. 103 Abs. 1 GG) und des fairen Verfahrens (Art. 6 Abs. 3 lit. b EMRK).</w:t>
      </w:r>
    </w:p>
    <w:p>
      <w:r>
        <w:t>Eine Beschränkung der Akteneinsicht gemäß § 147 Abs. 2 StPO kommt nach dem derzeitigen Verfahrensstand nicht in Betracht. Das Ermittlungsverfahren ist abgeschlossen; der Beschuldigte befindet sich in Untersuchungshaft. Gründe für eine Versagung der Akteneinsicht sind weder vorgetragen noch ersichtlich.</w:t>
      </w:r>
    </w:p>
    <w:p>
      <w:pPr>
        <w:pStyle w:val="Heading2"/>
      </w:pPr>
      <w:r>
        <w:t>III. Modalitäten</w:t>
      </w:r>
    </w:p>
    <w:p>
      <w:r>
        <w:t>Ich bitte um Übersendung der Akten in digitaler Form (PDF-Dateien auf Datenträger) an die Kanzleianschrift. Das anfallende Kopierentgelt wird übernommen. Für Rückfragen stehe ich jederzeit zur Verfügung.</w:t>
      </w:r>
    </w:p>
    <w:p/>
    <w:p>
      <w:r>
        <w:t>Mit freundlichen kollegialen Grüßen</w:t>
      </w:r>
    </w:p>
    <w:p/>
    <w:p>
      <w:r>
        <w:rPr>
          <w:b/>
        </w:rPr>
        <w:t>Dr. Friederike Marx</w:t>
        <w:br/>
      </w:r>
      <w:r>
        <w:t>Fachanwältin für Strafrecht</w:t>
        <w:br/>
        <w:t>Marx Strafverteidigung Frankfurt</w:t>
      </w:r>
    </w:p>
    <w:p/>
    <w:p>
      <w:r>
        <w:t>Anlage 1: Vollmacht Daniel Albert Bankert vom 20.03.2025</w:t>
        <w:br/>
        <w:t>Anlage 2: Bestätigungsschreiben Kanzlei über Mandatsannahme</w:t>
      </w:r>
    </w:p>
    <w:sectPr w:rsidR="00FC693F" w:rsidRPr="0006063C" w:rsidSect="00034616">
      <w:pgSz w:w="12240" w:h="15840"/>
      <w:pgMar w:top="1417" w:right="1134"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