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left"/>
      </w:pPr>
      <w:r>
        <w:rPr>
          <w:rFonts w:ascii="Calibri" w:hAnsi="Calibri"/>
          <w:b/>
          <w:i w:val="0"/>
          <w:sz w:val="28"/>
        </w:rPr>
        <w:t>TechLogix GmbH</w:t>
      </w:r>
    </w:p>
    <w:p>
      <w:pPr>
        <w:jc w:val="left"/>
      </w:pPr>
      <w:r>
        <w:rPr>
          <w:rFonts w:ascii="Calibri" w:hAnsi="Calibri"/>
          <w:b w:val="0"/>
          <w:i w:val="0"/>
          <w:sz w:val="22"/>
        </w:rPr>
        <w:t>Tempelhofer Damm 18 · 12099 Berlin</w:t>
      </w:r>
    </w:p>
    <w:p>
      <w:pPr>
        <w:jc w:val="left"/>
      </w:pPr>
      <w:r>
        <w:rPr>
          <w:rFonts w:ascii="Calibri" w:hAnsi="Calibri"/>
          <w:b w:val="0"/>
          <w:i w:val="0"/>
          <w:sz w:val="22"/>
        </w:rPr>
        <w:t>Tel.: 030 / 72 11 88 00 · HRB 198432 B · AG Charlottenburg</w:t>
      </w:r>
    </w:p>
    <w:p>
      <w:r>
        <w:rPr>
          <w:rFonts w:ascii="Calibri" w:hAnsi="Calibri"/>
          <w:sz w:val="18"/>
        </w:rPr>
        <w:t>────────────────────────────────────────────────────────────</w:t>
      </w:r>
    </w:p>
    <w:p/>
    <w:p>
      <w:pPr>
        <w:jc w:val="center"/>
      </w:pPr>
      <w:r>
        <w:rPr>
          <w:rFonts w:ascii="Calibri" w:hAnsi="Calibri"/>
          <w:b/>
          <w:i w:val="0"/>
          <w:sz w:val="32"/>
        </w:rPr>
        <w:t>Z E U G N I S</w:t>
      </w:r>
    </w:p>
    <w:p/>
    <w:p>
      <w:pPr>
        <w:jc w:val="left"/>
      </w:pPr>
      <w:r>
        <w:rPr>
          <w:rFonts w:ascii="Calibri" w:hAnsi="Calibri"/>
          <w:b/>
          <w:i w:val="0"/>
          <w:sz w:val="22"/>
        </w:rPr>
        <w:t>Herr Marcus Weber, geboren am 12. September 1981 in Potsdam, war vom 1. März 2018 bis zum 31. August 2026 in unserem Unternehmen als Senior IT-Administrator beschäftigt.</w:t>
      </w:r>
    </w:p>
    <w:p/>
    <w:p>
      <w:pPr>
        <w:jc w:val="left"/>
      </w:pPr>
      <w:r>
        <w:rPr>
          <w:rFonts w:ascii="Calibri" w:hAnsi="Calibri"/>
          <w:b/>
          <w:i w:val="0"/>
          <w:sz w:val="22"/>
        </w:rPr>
        <w:t>Unternehmen</w:t>
      </w:r>
    </w:p>
    <w:p>
      <w:pPr>
        <w:jc w:val="left"/>
      </w:pPr>
      <w:r>
        <w:rPr>
          <w:rFonts w:ascii="Calibri" w:hAnsi="Calibri"/>
          <w:b w:val="0"/>
          <w:i w:val="0"/>
          <w:sz w:val="22"/>
        </w:rPr>
        <w:t>Die TechLogix GmbH ist ein IT-Dienstleistungsunternehmen mit Sitz in Berlin. Wir bieten Unternehmenskunden Lösungen in den Bereichen IT-Infrastruktur, Cloud-Computing, Netzwerksicherheit und IT-Support.</w:t>
      </w:r>
    </w:p>
    <w:p/>
    <w:p>
      <w:pPr>
        <w:jc w:val="left"/>
      </w:pPr>
      <w:r>
        <w:rPr>
          <w:rFonts w:ascii="Calibri" w:hAnsi="Calibri"/>
          <w:b/>
          <w:i w:val="0"/>
          <w:sz w:val="22"/>
        </w:rPr>
        <w:t>Aufgaben</w:t>
      </w:r>
    </w:p>
    <w:p>
      <w:pPr>
        <w:jc w:val="left"/>
      </w:pPr>
      <w:r>
        <w:rPr>
          <w:rFonts w:ascii="Calibri" w:hAnsi="Calibri"/>
          <w:b w:val="0"/>
          <w:i w:val="0"/>
          <w:sz w:val="22"/>
        </w:rPr>
        <w:t>Herr Weber war in unserer IT-Abteilung verantwortlich für die Administration und den Betrieb der gesamten Server- und Netzwerkinfrastruktur:</w:t>
      </w:r>
    </w:p>
    <w:p>
      <w:pPr>
        <w:pStyle w:val="ListBullet"/>
      </w:pPr>
      <w:r>
        <w:rPr>
          <w:rFonts w:ascii="Calibri" w:hAnsi="Calibri"/>
          <w:b w:val="0"/>
          <w:i w:val="0"/>
          <w:sz w:val="22"/>
        </w:rPr>
        <w:t>Administration von Linux- und Windows-Servern (ca. 45 physische und virtuelle Server)</w:t>
      </w:r>
    </w:p>
    <w:p>
      <w:pPr>
        <w:pStyle w:val="ListBullet"/>
      </w:pPr>
      <w:r>
        <w:rPr>
          <w:rFonts w:ascii="Calibri" w:hAnsi="Calibri"/>
          <w:b w:val="0"/>
          <w:i w:val="0"/>
          <w:sz w:val="22"/>
        </w:rPr>
        <w:t>Betrieb und Monitoring der Netzwerkinfrastruktur (LAN, WAN, VPN, Firewall)</w:t>
      </w:r>
    </w:p>
    <w:p>
      <w:pPr>
        <w:pStyle w:val="ListBullet"/>
      </w:pPr>
      <w:r>
        <w:rPr>
          <w:rFonts w:ascii="Calibri" w:hAnsi="Calibri"/>
          <w:b w:val="0"/>
          <w:i w:val="0"/>
          <w:sz w:val="22"/>
        </w:rPr>
        <w:t>Backup- und Recovery-Management, Sicherstellung der Betriebskontinuität</w:t>
      </w:r>
    </w:p>
    <w:p>
      <w:pPr>
        <w:pStyle w:val="ListBullet"/>
      </w:pPr>
      <w:r>
        <w:rPr>
          <w:rFonts w:ascii="Calibri" w:hAnsi="Calibri"/>
          <w:b w:val="0"/>
          <w:i w:val="0"/>
          <w:sz w:val="22"/>
        </w:rPr>
        <w:t>2nd- und 3rd-Level-Support für interne und externe Nutzer</w:t>
      </w:r>
    </w:p>
    <w:p>
      <w:pPr>
        <w:pStyle w:val="ListBullet"/>
      </w:pPr>
      <w:r>
        <w:rPr>
          <w:rFonts w:ascii="Calibri" w:hAnsi="Calibri"/>
          <w:b w:val="0"/>
          <w:i w:val="0"/>
          <w:sz w:val="22"/>
        </w:rPr>
        <w:t>Projektleitung: Monitoring-System (2021), Cloud-Migration (2023)</w:t>
      </w:r>
    </w:p>
    <w:p>
      <w:pPr>
        <w:pStyle w:val="ListBullet"/>
      </w:pPr>
      <w:r>
        <w:rPr>
          <w:rFonts w:ascii="Calibri" w:hAnsi="Calibri"/>
          <w:b w:val="0"/>
          <w:i w:val="0"/>
          <w:sz w:val="22"/>
        </w:rPr>
        <w:t>Technische Systemdokumentation, Anleitung von Junior-Administratoren</w:t>
      </w:r>
    </w:p>
    <w:p/>
    <w:p>
      <w:pPr>
        <w:jc w:val="left"/>
      </w:pPr>
      <w:r>
        <w:rPr>
          <w:rFonts w:ascii="Calibri" w:hAnsi="Calibri"/>
          <w:b/>
          <w:i w:val="0"/>
          <w:sz w:val="22"/>
        </w:rPr>
        <w:t>Leistungsbeurteilung</w:t>
      </w:r>
    </w:p>
    <w:p>
      <w:pPr>
        <w:jc w:val="left"/>
      </w:pPr>
      <w:r>
        <w:rPr>
          <w:rFonts w:ascii="Calibri" w:hAnsi="Calibri"/>
          <w:b w:val="0"/>
          <w:i w:val="0"/>
          <w:sz w:val="22"/>
        </w:rPr>
        <w:t>Herr Weber erledigte alle ihm übertragenen Aufgaben stets mit großem Engagement und hoher Fachkompetenz. Er verfügt über fundierte Kenntnisse in der Systemadministration, die er zuverlässig und praxisorientiert einsetzte. In anspruchsvollen Projektsituationen und bei kritischen Systemausfällen bewies er Überblick, Belastbarkeit und lösungsorientierte Arbeitsweise. Seine Arbeitsergebnisse entsprachen stets sehr guter Qualität.</w:t>
      </w:r>
    </w:p>
    <w:p/>
    <w:p>
      <w:pPr>
        <w:jc w:val="left"/>
      </w:pPr>
      <w:r>
        <w:rPr>
          <w:rFonts w:ascii="Calibri" w:hAnsi="Calibri"/>
          <w:b/>
          <w:i w:val="0"/>
          <w:sz w:val="22"/>
        </w:rPr>
        <w:t>Sozialverhalten und Führung</w:t>
      </w:r>
    </w:p>
    <w:p>
      <w:pPr>
        <w:jc w:val="left"/>
      </w:pPr>
      <w:r>
        <w:rPr>
          <w:rFonts w:ascii="Calibri" w:hAnsi="Calibri"/>
          <w:b w:val="0"/>
          <w:i w:val="0"/>
          <w:sz w:val="22"/>
        </w:rPr>
        <w:t>Herr Weber trat gegenüber Kolleginnen, Kollegen und externen Partnern stets freundlich, hilfsbereit und professionell auf. Er war ein geschätztes Mitglied des Teams und engagierte sich aktiv für Wissenstransfer und Prozessverbesserung. Sein Umgang mit Vorgesetzten war stets respektvoll und konstruktiv.</w:t>
      </w:r>
    </w:p>
    <w:p/>
    <w:p>
      <w:pPr>
        <w:jc w:val="left"/>
      </w:pPr>
      <w:r>
        <w:rPr>
          <w:rFonts w:ascii="Calibri" w:hAnsi="Calibri"/>
          <w:b/>
          <w:i w:val="0"/>
          <w:sz w:val="22"/>
        </w:rPr>
        <w:t>Beendigungsgrund</w:t>
      </w:r>
    </w:p>
    <w:p>
      <w:pPr>
        <w:jc w:val="left"/>
      </w:pPr>
      <w:r>
        <w:rPr>
          <w:rFonts w:ascii="Calibri" w:hAnsi="Calibri"/>
          <w:b w:val="0"/>
          <w:i w:val="0"/>
          <w:sz w:val="22"/>
        </w:rPr>
        <w:t>Das Arbeitsverhältnis endete aufgrund einer betriebsbedingten Kündigung infolge der Umstrukturierung unserer IT-Abteilung.</w:t>
      </w:r>
    </w:p>
    <w:p/>
    <w:p>
      <w:pPr>
        <w:jc w:val="left"/>
      </w:pPr>
      <w:r>
        <w:rPr>
          <w:rFonts w:ascii="Calibri" w:hAnsi="Calibri"/>
          <w:b/>
          <w:i w:val="0"/>
          <w:sz w:val="22"/>
        </w:rPr>
        <w:t>Schluss</w:t>
      </w:r>
    </w:p>
    <w:p>
      <w:pPr>
        <w:jc w:val="left"/>
      </w:pPr>
      <w:r>
        <w:rPr>
          <w:rFonts w:ascii="Calibri" w:hAnsi="Calibri"/>
          <w:b w:val="0"/>
          <w:i w:val="0"/>
          <w:sz w:val="22"/>
        </w:rPr>
        <w:t>Wir danken Herrn Weber herzlich für seinen engagierten Einsatz und die sehr guten Leistungen während seiner mehr als acht Jahre bei TechLogix. Wir bedauern, ihn aufgrund betrieblicher Veränderungen verlieren zu müssen, und wünschen ihm für seinen weiteren Berufs- und Lebensweg alles Gute.</w:t>
      </w:r>
    </w:p>
    <w:p/>
    <w:p>
      <w:pPr>
        <w:jc w:val="left"/>
      </w:pPr>
      <w:r>
        <w:rPr>
          <w:rFonts w:ascii="Calibri" w:hAnsi="Calibri"/>
          <w:b w:val="0"/>
          <w:i w:val="0"/>
          <w:sz w:val="22"/>
        </w:rPr>
        <w:t>Berlin, 31. August 2026</w:t>
      </w:r>
    </w:p>
    <w:p/>
    <w:p>
      <w:pPr>
        <w:jc w:val="left"/>
      </w:pPr>
      <w:r>
        <w:rPr>
          <w:rFonts w:ascii="Calibri" w:hAnsi="Calibri"/>
          <w:b w:val="0"/>
          <w:i w:val="0"/>
          <w:sz w:val="22"/>
        </w:rPr>
        <w:t>________________________________</w:t>
      </w:r>
    </w:p>
    <w:p>
      <w:pPr>
        <w:jc w:val="left"/>
      </w:pPr>
      <w:r>
        <w:rPr>
          <w:rFonts w:ascii="Calibri" w:hAnsi="Calibri"/>
          <w:b w:val="0"/>
          <w:i w:val="0"/>
          <w:sz w:val="22"/>
        </w:rPr>
        <w:t>Anja Kreutzfeldt</w:t>
        <w:br/>
        <w:t>Geschäftsführerin</w:t>
        <w:br/>
        <w:t>TechLogix GmbH</w:t>
      </w:r>
    </w:p>
    <w:sectPr w:rsidR="00FC693F" w:rsidRPr="0006063C" w:rsidSect="00034616">
      <w:pgSz w:w="12240" w:h="15840"/>
      <w:pgMar w:top="1417"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